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D8C4" w14:textId="45FAB6AE" w:rsidR="00CD75FB" w:rsidRDefault="00CD75FB" w:rsidP="00CD75FB">
      <w:pPr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lk62028126"/>
      <w:r w:rsidRPr="21740E9B">
        <w:rPr>
          <w:rFonts w:ascii="Arial" w:eastAsia="Arial" w:hAnsi="Arial" w:cs="Arial"/>
          <w:b/>
        </w:rPr>
        <w:t>Techninių reikalavimų Nr. – 29.16</w:t>
      </w:r>
    </w:p>
    <w:p w14:paraId="38ECCA72" w14:textId="05E5CE8C" w:rsidR="00CD75FB" w:rsidRPr="00901337" w:rsidRDefault="00CD75FB" w:rsidP="00CD75FB">
      <w:pPr>
        <w:jc w:val="center"/>
        <w:rPr>
          <w:rFonts w:ascii="Arial" w:eastAsia="Arial" w:hAnsi="Arial" w:cs="Arial"/>
          <w:sz w:val="20"/>
          <w:szCs w:val="20"/>
        </w:rPr>
      </w:pPr>
      <w:r w:rsidRPr="30F5AD30">
        <w:rPr>
          <w:rFonts w:ascii="Arial" w:eastAsia="Arial" w:hAnsi="Arial" w:cs="Arial"/>
          <w:sz w:val="20"/>
          <w:szCs w:val="20"/>
        </w:rPr>
        <w:t>Versija (</w:t>
      </w:r>
      <w:r w:rsidR="008E46DE" w:rsidRPr="30F5AD30">
        <w:rPr>
          <w:rFonts w:ascii="Arial" w:eastAsia="Arial" w:hAnsi="Arial" w:cs="Arial"/>
          <w:sz w:val="20"/>
          <w:szCs w:val="20"/>
        </w:rPr>
        <w:t>2</w:t>
      </w:r>
      <w:r w:rsidR="000D786D" w:rsidRPr="30F5AD30">
        <w:rPr>
          <w:rFonts w:ascii="Arial" w:eastAsia="Arial" w:hAnsi="Arial" w:cs="Arial"/>
          <w:sz w:val="20"/>
          <w:szCs w:val="20"/>
        </w:rPr>
        <w:t>.0</w:t>
      </w:r>
      <w:r w:rsidRPr="30F5AD30">
        <w:rPr>
          <w:rFonts w:ascii="Arial" w:eastAsia="Arial" w:hAnsi="Arial" w:cs="Arial"/>
          <w:sz w:val="20"/>
          <w:szCs w:val="20"/>
        </w:rPr>
        <w:t>) 2021-0</w:t>
      </w:r>
      <w:r w:rsidR="000A4AA5">
        <w:rPr>
          <w:rFonts w:ascii="Arial" w:eastAsia="Arial" w:hAnsi="Arial" w:cs="Arial"/>
          <w:sz w:val="20"/>
          <w:szCs w:val="20"/>
        </w:rPr>
        <w:t>4</w:t>
      </w:r>
      <w:r w:rsidRPr="30F5AD30">
        <w:rPr>
          <w:rFonts w:ascii="Arial" w:eastAsia="Arial" w:hAnsi="Arial" w:cs="Arial"/>
          <w:sz w:val="20"/>
          <w:szCs w:val="20"/>
        </w:rPr>
        <w:t>-01</w:t>
      </w:r>
    </w:p>
    <w:bookmarkEnd w:id="0"/>
    <w:p w14:paraId="09318F63" w14:textId="072E964F" w:rsidR="00CD75FB" w:rsidRDefault="00EE4189" w:rsidP="00CD75FB">
      <w:pPr>
        <w:pStyle w:val="ListParagraph"/>
        <w:spacing w:before="240" w:after="240"/>
        <w:ind w:left="0"/>
        <w:contextualSpacing w:val="0"/>
        <w:jc w:val="center"/>
        <w:rPr>
          <w:rFonts w:eastAsia="Arial" w:cs="Arial"/>
          <w:b/>
          <w:sz w:val="24"/>
          <w:szCs w:val="24"/>
        </w:rPr>
      </w:pPr>
      <w:r w:rsidRPr="21740E9B">
        <w:rPr>
          <w:rFonts w:eastAsia="Arial" w:cs="Arial"/>
          <w:b/>
          <w:sz w:val="24"/>
          <w:szCs w:val="24"/>
        </w:rPr>
        <w:t>Š</w:t>
      </w:r>
      <w:r w:rsidR="00CD75FB" w:rsidRPr="21740E9B">
        <w:rPr>
          <w:rFonts w:eastAsia="Arial" w:cs="Arial"/>
          <w:b/>
          <w:sz w:val="24"/>
          <w:szCs w:val="24"/>
        </w:rPr>
        <w:t>viesolaidiniams jungiamiesiems (komutaciniams) kabeliams skirtiems sujungimui tarp įrenginių, nedideliais  atstumais, pastato viduje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2695"/>
        <w:gridCol w:w="2833"/>
      </w:tblGrid>
      <w:tr w:rsidR="00176588" w:rsidRPr="00246F37" w14:paraId="297C2767" w14:textId="77777777" w:rsidTr="00887A66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D21" w14:textId="77777777" w:rsid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2E821AF2" w14:textId="49D4C04F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5C9" w14:textId="33614970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1FC" w14:textId="77CBAAAB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4F4" w14:textId="3BDA93C7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 xml:space="preserve">Atitikimą reikalavimams pagrindžiantys dokumentai </w:t>
            </w:r>
            <w:r w:rsidRPr="00176588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325BB9" w:rsidRPr="00246F37" w14:paraId="3D7FAE7A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1B006E31" w14:textId="600E44C9" w:rsidR="00325BB9" w:rsidRPr="009D2821" w:rsidRDefault="00B92F1E" w:rsidP="009D28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508" w14:textId="18EFD100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Jungiamieji dvigubi šviesolaidžiai </w:t>
            </w:r>
          </w:p>
          <w:p w14:paraId="7A90041F" w14:textId="61DD9A61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b/>
                <w:bCs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(angl. Fiber patch cord)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A1B2" w14:textId="03CA71B3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b/>
                <w:bCs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P</w:t>
            </w:r>
            <w:r w:rsidRPr="77692029">
              <w:rPr>
                <w:rFonts w:eastAsia="Arial" w:cs="Arial"/>
                <w:sz w:val="22"/>
                <w:szCs w:val="22"/>
              </w:rPr>
              <w:t>rivaloma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10A8F9B1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both"/>
              <w:rPr>
                <w:rFonts w:eastAsia="Arial" w:cs="Arial"/>
                <w:b/>
                <w:bCs/>
                <w:sz w:val="22"/>
                <w:szCs w:val="22"/>
              </w:rPr>
            </w:pPr>
          </w:p>
        </w:tc>
      </w:tr>
      <w:tr w:rsidR="00325BB9" w:rsidRPr="00246F37" w14:paraId="605CC936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66555A7B" w14:textId="0D3480BD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0A8E" w14:textId="76595339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ACFE9B7">
              <w:rPr>
                <w:rFonts w:eastAsia="Arial" w:cs="Arial"/>
                <w:sz w:val="22"/>
                <w:szCs w:val="22"/>
              </w:rPr>
              <w:t>Išorinis</w:t>
            </w:r>
            <w:r w:rsidRPr="77692029">
              <w:rPr>
                <w:rFonts w:eastAsia="Arial" w:cs="Arial"/>
                <w:sz w:val="22"/>
                <w:szCs w:val="22"/>
              </w:rPr>
              <w:t xml:space="preserve"> diametras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B2AF" w14:textId="57E575BC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26" w:hanging="26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1,6 – 3 mm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4193DB9C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jc w:val="both"/>
              <w:rPr>
                <w:rFonts w:eastAsia="Arial" w:cs="Arial"/>
                <w:b/>
                <w:bCs/>
                <w:sz w:val="22"/>
                <w:szCs w:val="22"/>
              </w:rPr>
            </w:pPr>
          </w:p>
        </w:tc>
      </w:tr>
      <w:tr w:rsidR="00325BB9" w:rsidRPr="00246F37" w14:paraId="2159256C" w14:textId="77777777" w:rsidTr="00931D71">
        <w:trPr>
          <w:trHeight w:val="419"/>
        </w:trPr>
        <w:tc>
          <w:tcPr>
            <w:tcW w:w="988" w:type="dxa"/>
            <w:vAlign w:val="center"/>
          </w:tcPr>
          <w:p w14:paraId="629FF8C7" w14:textId="32BAC5B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D42B" w14:textId="5E2DBD60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Skaidulų </w:t>
            </w:r>
            <w:r w:rsidRPr="77692029">
              <w:rPr>
                <w:rStyle w:val="st"/>
                <w:rFonts w:eastAsia="Arial" w:cs="Arial"/>
                <w:sz w:val="22"/>
                <w:szCs w:val="22"/>
              </w:rPr>
              <w:t>(</w:t>
            </w:r>
            <w:r w:rsidRPr="77692029">
              <w:rPr>
                <w:rStyle w:val="Emphasis"/>
                <w:rFonts w:eastAsia="Arial" w:cs="Arial"/>
                <w:sz w:val="22"/>
                <w:szCs w:val="22"/>
              </w:rPr>
              <w:t>gijų</w:t>
            </w:r>
            <w:r w:rsidRPr="77692029">
              <w:rPr>
                <w:rStyle w:val="st"/>
                <w:rFonts w:eastAsia="Arial" w:cs="Arial"/>
                <w:sz w:val="22"/>
                <w:szCs w:val="22"/>
              </w:rPr>
              <w:t>) </w:t>
            </w:r>
            <w:r w:rsidRPr="77692029">
              <w:rPr>
                <w:rFonts w:eastAsia="Arial" w:cs="Arial"/>
                <w:sz w:val="22"/>
                <w:szCs w:val="22"/>
              </w:rPr>
              <w:t>skaičius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2A2C" w14:textId="2BF8145E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2833" w:type="dxa"/>
          </w:tcPr>
          <w:p w14:paraId="4FAFABA8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0CF9DCB" w14:textId="77777777" w:rsidTr="00931D71">
        <w:trPr>
          <w:trHeight w:val="717"/>
        </w:trPr>
        <w:tc>
          <w:tcPr>
            <w:tcW w:w="988" w:type="dxa"/>
            <w:vAlign w:val="center"/>
          </w:tcPr>
          <w:p w14:paraId="73FD6E75" w14:textId="7AEB0902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26DF" w14:textId="37E0553B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Šviesolaidinės skaidulos tipas</w:t>
            </w:r>
          </w:p>
          <w:p w14:paraId="23F6C66A" w14:textId="1358F6A6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Kategorijos  (angl. Optic fibre category)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C4A7" w14:textId="668AD89A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ITU-T G.651.1  (OM3, OM4), </w:t>
            </w:r>
          </w:p>
          <w:p w14:paraId="07221410" w14:textId="77777777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ITU-T G.652.D</w:t>
            </w:r>
          </w:p>
          <w:p w14:paraId="5DF7BA4C" w14:textId="416851AD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(tikslinama projekto ruošimo metu)      </w:t>
            </w:r>
          </w:p>
        </w:tc>
        <w:tc>
          <w:tcPr>
            <w:tcW w:w="2833" w:type="dxa"/>
          </w:tcPr>
          <w:p w14:paraId="03B2E388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7278521" w14:textId="77777777" w:rsidTr="00931D71">
        <w:trPr>
          <w:trHeight w:val="419"/>
        </w:trPr>
        <w:tc>
          <w:tcPr>
            <w:tcW w:w="988" w:type="dxa"/>
            <w:vAlign w:val="center"/>
          </w:tcPr>
          <w:p w14:paraId="37E52FDE" w14:textId="280EC2B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1730" w14:textId="73CCBAD1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Jungiamojo kabelio jungtys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0ED" w14:textId="77777777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ST, FC, SC, LC</w:t>
            </w:r>
          </w:p>
          <w:p w14:paraId="1A2E4D9D" w14:textId="02E24E9F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(tikslinama projekto ruošimo metu)      </w:t>
            </w:r>
          </w:p>
        </w:tc>
        <w:tc>
          <w:tcPr>
            <w:tcW w:w="2833" w:type="dxa"/>
          </w:tcPr>
          <w:p w14:paraId="7D642D37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B41CA47" w14:textId="77777777" w:rsidTr="00931D71">
        <w:trPr>
          <w:trHeight w:val="419"/>
        </w:trPr>
        <w:tc>
          <w:tcPr>
            <w:tcW w:w="988" w:type="dxa"/>
            <w:tcBorders>
              <w:bottom w:val="single" w:sz="4" w:space="0" w:color="000000" w:themeColor="text1"/>
            </w:tcBorders>
            <w:vAlign w:val="center"/>
          </w:tcPr>
          <w:p w14:paraId="0C8F1CC4" w14:textId="60F5D35F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2977" w14:textId="64C3BF2E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-48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Maksimalus slopinimas jungtyje Multimode (angl. Maximal Insertion Loss (IL)) pagal   bandymo metodiką</w:t>
            </w:r>
          </w:p>
          <w:p w14:paraId="210A608A" w14:textId="71CCDA07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-48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(IEC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50BF" w14:textId="366AC845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 xml:space="preserve">≤  0,50 dB. </w:t>
            </w:r>
          </w:p>
        </w:tc>
        <w:tc>
          <w:tcPr>
            <w:tcW w:w="2833" w:type="dxa"/>
          </w:tcPr>
          <w:p w14:paraId="26F47539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234B4AFA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9AC9A" w14:textId="03D3D95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B5E8" w14:textId="04F07079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Maksimalus slopinimas jungtyje </w:t>
            </w:r>
          </w:p>
          <w:p w14:paraId="02E5F65F" w14:textId="15C812F5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Single mode (angl. Maximal insertion loss (il)) pagal   bandymo metodiką</w:t>
            </w:r>
          </w:p>
          <w:p w14:paraId="1BAE0D9B" w14:textId="419FDC3D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Pr="01AA0B70">
              <w:rPr>
                <w:rFonts w:ascii="Arial" w:eastAsia="Arial" w:hAnsi="Arial" w:cs="Arial"/>
                <w:sz w:val="22"/>
                <w:szCs w:val="22"/>
              </w:rPr>
              <w:t>IEC</w:t>
            </w: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AF8C" w14:textId="4C3806B6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>≤  0,25 dB.</w:t>
            </w:r>
          </w:p>
        </w:tc>
        <w:tc>
          <w:tcPr>
            <w:tcW w:w="2833" w:type="dxa"/>
          </w:tcPr>
          <w:p w14:paraId="3BF78F90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1EC22DCF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80D1F" w14:textId="6A768B5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62F" w14:textId="403034C9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Atspindžių slopinimas nuo jungties  Multimode (angl. Return Loss (RL)) pagal   bandymo metodiką</w:t>
            </w:r>
          </w:p>
          <w:p w14:paraId="706C2FDB" w14:textId="6971E1B8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(IEC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DD59" w14:textId="3C00D72F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>≥  35 dB</w:t>
            </w:r>
          </w:p>
        </w:tc>
        <w:tc>
          <w:tcPr>
            <w:tcW w:w="2833" w:type="dxa"/>
          </w:tcPr>
          <w:p w14:paraId="7B5C4B50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3FF58CAB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A6412E0" w14:textId="797C4D99" w:rsidR="00325BB9" w:rsidRPr="009D2821" w:rsidRDefault="00B92F1E" w:rsidP="009D28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89C" w14:textId="4F904E7F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Atspindžių slopinimas nuo jungties  Single Mode (angl. </w:t>
            </w:r>
            <w:r w:rsidRPr="77692029">
              <w:rPr>
                <w:rFonts w:ascii="Arial" w:eastAsia="Arial" w:hAnsi="Arial" w:cs="Arial"/>
                <w:sz w:val="22"/>
                <w:szCs w:val="22"/>
              </w:rPr>
              <w:lastRenderedPageBreak/>
              <w:t>Return Loss (RL)) pagal   bandymo metodiką</w:t>
            </w:r>
          </w:p>
          <w:p w14:paraId="64ECC4F4" w14:textId="14D5020F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(IEC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BF39" w14:textId="3EB88C4A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lastRenderedPageBreak/>
              <w:t>≥  50 dB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1D50CDD8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2497D6F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549C" w14:textId="64F93FE4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36FE" w14:textId="53B0B100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Išorinis  apvalkalas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75C1" w14:textId="3C833FF1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LSZH, LSOH, ULSZH arba analoginiai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1E4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3D35C922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CA7D" w14:textId="4369ECE3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FBF9" w14:textId="6A950779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Optinės jungties sujungimo-atjungimo ciklas (angl. Service life)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52C6" w14:textId="2808580E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>≥ 500 sujungimų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589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14E0733D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371F850" w14:textId="242EE2E2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0288" w14:textId="7DB687F3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>Šviesolaidinio kabelio eksploatavimo aplinkos temperatūros ribos ne siauresnės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03B5" w14:textId="66E159D6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– 20⁰C ÷ +50⁰C 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3B610A99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</w:tbl>
    <w:p w14:paraId="23921D39" w14:textId="0A3427CF" w:rsidR="000F2041" w:rsidRPr="00246F37" w:rsidRDefault="000F2041" w:rsidP="77692029">
      <w:pPr>
        <w:rPr>
          <w:rFonts w:ascii="Arial" w:eastAsia="Arial" w:hAnsi="Arial" w:cs="Arial"/>
        </w:rPr>
      </w:pPr>
    </w:p>
    <w:p w14:paraId="7E8F2BA3" w14:textId="77777777" w:rsidR="0087164A" w:rsidRDefault="0087164A" w:rsidP="0087164A">
      <w:pPr>
        <w:pStyle w:val="NoSpacing"/>
        <w:rPr>
          <w:rFonts w:ascii="Arial" w:eastAsia="Arial" w:hAnsi="Arial" w:cs="Arial"/>
          <w:color w:val="70AD47" w:themeColor="accent6"/>
        </w:rPr>
      </w:pPr>
      <w:r>
        <w:rPr>
          <w:rFonts w:ascii="Arial" w:hAnsi="Arial" w:cs="Arial"/>
          <w:b/>
          <w:bCs/>
          <w:color w:val="000000" w:themeColor="text1"/>
        </w:rPr>
        <w:t>Pastabos:</w:t>
      </w:r>
    </w:p>
    <w:p w14:paraId="558A0466" w14:textId="77777777" w:rsidR="0087164A" w:rsidRDefault="0087164A" w:rsidP="0087164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2AD7A462" w14:textId="77777777" w:rsidR="0087164A" w:rsidRDefault="0087164A" w:rsidP="0087164A">
      <w:pPr>
        <w:pStyle w:val="NoSpacing"/>
        <w:rPr>
          <w:rFonts w:ascii="Arial" w:eastAsia="Arial" w:hAnsi="Arial" w:cs="Arial"/>
          <w:color w:val="70AD47" w:themeColor="accent6"/>
        </w:rPr>
      </w:pPr>
      <w:r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pagrindimui:</w:t>
      </w:r>
    </w:p>
    <w:p w14:paraId="2DCA0996" w14:textId="77777777" w:rsidR="0087164A" w:rsidRDefault="0087164A" w:rsidP="0087164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3ADE8BFF" w14:textId="77777777" w:rsidR="0087164A" w:rsidRDefault="0087164A" w:rsidP="0087164A">
      <w:pPr>
        <w:pStyle w:val="NoSpacing"/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3E7E6DE" w14:textId="77777777" w:rsidR="007A6A3C" w:rsidRDefault="007A6A3C" w:rsidP="007A6A3C">
      <w:pPr>
        <w:pStyle w:val="NoSpacing"/>
        <w:ind w:firstLine="129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Gaminio techninis aprašymas ir/ar Gamintojo deklaracija.</w:t>
      </w:r>
    </w:p>
    <w:p w14:paraId="5DA98FD3" w14:textId="5CAA867D" w:rsidR="000F2041" w:rsidRPr="00246F37" w:rsidRDefault="000F2041" w:rsidP="77692029">
      <w:pPr>
        <w:rPr>
          <w:rFonts w:ascii="Arial" w:eastAsia="Arial" w:hAnsi="Arial" w:cs="Arial"/>
        </w:rPr>
      </w:pPr>
    </w:p>
    <w:p w14:paraId="35A41E5F" w14:textId="77777777" w:rsidR="00955E57" w:rsidRPr="00246F37" w:rsidRDefault="00955E57" w:rsidP="77692029">
      <w:pPr>
        <w:rPr>
          <w:rFonts w:ascii="Arial" w:eastAsia="Arial" w:hAnsi="Arial" w:cs="Arial"/>
        </w:rPr>
      </w:pPr>
    </w:p>
    <w:p w14:paraId="272E2109" w14:textId="77777777" w:rsidR="006C05D5" w:rsidRPr="00246F37" w:rsidRDefault="006C05D5" w:rsidP="77692029">
      <w:pPr>
        <w:rPr>
          <w:rFonts w:ascii="Arial" w:eastAsia="Arial" w:hAnsi="Arial" w:cs="Arial"/>
        </w:rPr>
      </w:pPr>
    </w:p>
    <w:sectPr w:rsidR="006C05D5" w:rsidRPr="00246F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E20E9" w14:textId="77777777" w:rsidR="00A50149" w:rsidRDefault="00A50149" w:rsidP="00F971A6">
      <w:pPr>
        <w:spacing w:after="0" w:line="240" w:lineRule="auto"/>
      </w:pPr>
      <w:r>
        <w:separator/>
      </w:r>
    </w:p>
  </w:endnote>
  <w:endnote w:type="continuationSeparator" w:id="0">
    <w:p w14:paraId="19AD24AF" w14:textId="77777777" w:rsidR="00A50149" w:rsidRDefault="00A50149" w:rsidP="00F971A6">
      <w:pPr>
        <w:spacing w:after="0" w:line="240" w:lineRule="auto"/>
      </w:pPr>
      <w:r>
        <w:continuationSeparator/>
      </w:r>
    </w:p>
  </w:endnote>
  <w:endnote w:type="continuationNotice" w:id="1">
    <w:p w14:paraId="19DD2AC4" w14:textId="77777777" w:rsidR="00A50149" w:rsidRDefault="00A501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F90DF" w14:textId="77777777" w:rsidR="00730ABC" w:rsidRDefault="00730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7CE0" w14:textId="77777777" w:rsidR="00730ABC" w:rsidRDefault="00730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963C" w14:textId="77777777" w:rsidR="00730ABC" w:rsidRDefault="00730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244AB" w14:textId="77777777" w:rsidR="00A50149" w:rsidRDefault="00A50149" w:rsidP="00F971A6">
      <w:pPr>
        <w:spacing w:after="0" w:line="240" w:lineRule="auto"/>
      </w:pPr>
      <w:r>
        <w:separator/>
      </w:r>
    </w:p>
  </w:footnote>
  <w:footnote w:type="continuationSeparator" w:id="0">
    <w:p w14:paraId="37183C1E" w14:textId="77777777" w:rsidR="00A50149" w:rsidRDefault="00A50149" w:rsidP="00F971A6">
      <w:pPr>
        <w:spacing w:after="0" w:line="240" w:lineRule="auto"/>
      </w:pPr>
      <w:r>
        <w:continuationSeparator/>
      </w:r>
    </w:p>
  </w:footnote>
  <w:footnote w:type="continuationNotice" w:id="1">
    <w:p w14:paraId="6B80735C" w14:textId="77777777" w:rsidR="00A50149" w:rsidRDefault="00A501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CAA59" w14:textId="77777777" w:rsidR="00730ABC" w:rsidRDefault="00730A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F2D4" w14:textId="1C90A47F" w:rsidR="00F971A6" w:rsidRDefault="00CD75FB">
    <w:pPr>
      <w:pStyle w:val="Header"/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740355D4" wp14:editId="24FFDFD8">
          <wp:simplePos x="0" y="0"/>
          <wp:positionH relativeFrom="margin">
            <wp:posOffset>5494020</wp:posOffset>
          </wp:positionH>
          <wp:positionV relativeFrom="paragraph">
            <wp:posOffset>91440</wp:posOffset>
          </wp:positionV>
          <wp:extent cx="561975" cy="416757"/>
          <wp:effectExtent l="0" t="0" r="0" b="2540"/>
          <wp:wrapNone/>
          <wp:docPr id="193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71A6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06AB0D1" wp14:editId="5866335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6954441e83dbbc5b2c807ef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82C467" w14:textId="48B89067" w:rsidR="00F971A6" w:rsidRPr="00CD75FB" w:rsidRDefault="00CD75FB" w:rsidP="00CD75F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D75F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AB0D1" id="_x0000_t202" coordsize="21600,21600" o:spt="202" path="m,l,21600r21600,l21600,xe">
              <v:stroke joinstyle="miter"/>
              <v:path gradientshapeok="t" o:connecttype="rect"/>
            </v:shapetype>
            <v:shape id="MSIPCM6954441e83dbbc5b2c807ef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" o:allowincell="f" filled="f" stroked="f" strokeweight=".5pt">
              <v:textbox inset=",0,20pt,0">
                <w:txbxContent>
                  <w:p w14:paraId="4382C467" w14:textId="48B89067" w:rsidR="00F971A6" w:rsidRPr="00CD75FB" w:rsidRDefault="00CD75FB" w:rsidP="00CD75F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D75FB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15C6" w14:textId="77777777" w:rsidR="00730ABC" w:rsidRDefault="00730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605D0"/>
    <w:multiLevelType w:val="hybridMultilevel"/>
    <w:tmpl w:val="6C1CCC76"/>
    <w:lvl w:ilvl="0" w:tplc="63BCBB9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36AE6"/>
    <w:multiLevelType w:val="hybridMultilevel"/>
    <w:tmpl w:val="7E2A8AD8"/>
    <w:lvl w:ilvl="0" w:tplc="1A720C7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47605"/>
    <w:multiLevelType w:val="hybridMultilevel"/>
    <w:tmpl w:val="D182FB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10174"/>
    <w:multiLevelType w:val="hybridMultilevel"/>
    <w:tmpl w:val="DDEE9A00"/>
    <w:lvl w:ilvl="0" w:tplc="1A720C7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55B30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657C4"/>
    <w:multiLevelType w:val="hybridMultilevel"/>
    <w:tmpl w:val="606EC5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F7E72"/>
    <w:multiLevelType w:val="hybridMultilevel"/>
    <w:tmpl w:val="7E0C0A14"/>
    <w:lvl w:ilvl="0" w:tplc="1A720C7A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5970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4494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4694309">
    <w:abstractNumId w:val="0"/>
  </w:num>
  <w:num w:numId="4" w16cid:durableId="1784303660">
    <w:abstractNumId w:val="5"/>
  </w:num>
  <w:num w:numId="5" w16cid:durableId="2121295703">
    <w:abstractNumId w:val="1"/>
  </w:num>
  <w:num w:numId="6" w16cid:durableId="1535457591">
    <w:abstractNumId w:val="2"/>
  </w:num>
  <w:num w:numId="7" w16cid:durableId="1441798259">
    <w:abstractNumId w:val="3"/>
  </w:num>
  <w:num w:numId="8" w16cid:durableId="680468854">
    <w:abstractNumId w:val="7"/>
  </w:num>
  <w:num w:numId="9" w16cid:durableId="745761307">
    <w:abstractNumId w:val="6"/>
  </w:num>
  <w:num w:numId="10" w16cid:durableId="17797626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96C"/>
    <w:rsid w:val="00024B47"/>
    <w:rsid w:val="00071A39"/>
    <w:rsid w:val="000723C4"/>
    <w:rsid w:val="000A4AA5"/>
    <w:rsid w:val="000D786D"/>
    <w:rsid w:val="000F2041"/>
    <w:rsid w:val="001431E9"/>
    <w:rsid w:val="001669DE"/>
    <w:rsid w:val="0017654D"/>
    <w:rsid w:val="00176588"/>
    <w:rsid w:val="00181F24"/>
    <w:rsid w:val="001B081D"/>
    <w:rsid w:val="001E0FA0"/>
    <w:rsid w:val="0020356B"/>
    <w:rsid w:val="00234F11"/>
    <w:rsid w:val="00246F37"/>
    <w:rsid w:val="00276062"/>
    <w:rsid w:val="002B7744"/>
    <w:rsid w:val="002C14CE"/>
    <w:rsid w:val="00325BB9"/>
    <w:rsid w:val="003D191E"/>
    <w:rsid w:val="00441C0F"/>
    <w:rsid w:val="004C6EF8"/>
    <w:rsid w:val="004D43DF"/>
    <w:rsid w:val="004F0D44"/>
    <w:rsid w:val="00521159"/>
    <w:rsid w:val="00564612"/>
    <w:rsid w:val="00572C98"/>
    <w:rsid w:val="005741B9"/>
    <w:rsid w:val="00581DCA"/>
    <w:rsid w:val="005923FE"/>
    <w:rsid w:val="00653AA6"/>
    <w:rsid w:val="00656991"/>
    <w:rsid w:val="00664851"/>
    <w:rsid w:val="006C05D5"/>
    <w:rsid w:val="00730ABC"/>
    <w:rsid w:val="007A6A3C"/>
    <w:rsid w:val="007E64DF"/>
    <w:rsid w:val="0087164A"/>
    <w:rsid w:val="008E46DE"/>
    <w:rsid w:val="008F7408"/>
    <w:rsid w:val="00900A55"/>
    <w:rsid w:val="00931D71"/>
    <w:rsid w:val="00955E57"/>
    <w:rsid w:val="009A396C"/>
    <w:rsid w:val="009D2821"/>
    <w:rsid w:val="00A16310"/>
    <w:rsid w:val="00A50149"/>
    <w:rsid w:val="00A95096"/>
    <w:rsid w:val="00AF2DAD"/>
    <w:rsid w:val="00AF7D2B"/>
    <w:rsid w:val="00B34D7F"/>
    <w:rsid w:val="00B846EC"/>
    <w:rsid w:val="00B907FE"/>
    <w:rsid w:val="00B92F1E"/>
    <w:rsid w:val="00BC767F"/>
    <w:rsid w:val="00C00F70"/>
    <w:rsid w:val="00C23F69"/>
    <w:rsid w:val="00C2610D"/>
    <w:rsid w:val="00CC1C8F"/>
    <w:rsid w:val="00CD75FB"/>
    <w:rsid w:val="00D625AE"/>
    <w:rsid w:val="00E0305F"/>
    <w:rsid w:val="00E5146A"/>
    <w:rsid w:val="00E51EA7"/>
    <w:rsid w:val="00E558D4"/>
    <w:rsid w:val="00E864D1"/>
    <w:rsid w:val="00EA523A"/>
    <w:rsid w:val="00ED59F1"/>
    <w:rsid w:val="00EE4189"/>
    <w:rsid w:val="00F2069D"/>
    <w:rsid w:val="00F32202"/>
    <w:rsid w:val="00F971A6"/>
    <w:rsid w:val="00FE6472"/>
    <w:rsid w:val="01AA0B70"/>
    <w:rsid w:val="03F54B50"/>
    <w:rsid w:val="0C609BF5"/>
    <w:rsid w:val="216A36AF"/>
    <w:rsid w:val="21740E9B"/>
    <w:rsid w:val="24A91128"/>
    <w:rsid w:val="2C3A6D2C"/>
    <w:rsid w:val="2D2B42D2"/>
    <w:rsid w:val="30B5340F"/>
    <w:rsid w:val="30F5AD30"/>
    <w:rsid w:val="3CADE2A7"/>
    <w:rsid w:val="48D28D39"/>
    <w:rsid w:val="4ACFE9B7"/>
    <w:rsid w:val="4F1982E4"/>
    <w:rsid w:val="51311FA2"/>
    <w:rsid w:val="5BBC495E"/>
    <w:rsid w:val="6C121488"/>
    <w:rsid w:val="6D37EB14"/>
    <w:rsid w:val="6F75CFDA"/>
    <w:rsid w:val="7769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288A8"/>
  <w15:chartTrackingRefBased/>
  <w15:docId w15:val="{18544277-CBDD-4656-ADE1-B650384B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5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5A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625AE"/>
    <w:pPr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25AE"/>
    <w:rPr>
      <w:rFonts w:ascii="Arial" w:hAnsi="Arial"/>
    </w:rPr>
  </w:style>
  <w:style w:type="table" w:styleId="TableGrid">
    <w:name w:val="Table Grid"/>
    <w:basedOn w:val="TableNormal"/>
    <w:uiPriority w:val="39"/>
    <w:rsid w:val="00E03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CC1C8F"/>
    <w:rPr>
      <w:i/>
      <w:iCs/>
    </w:rPr>
  </w:style>
  <w:style w:type="character" w:customStyle="1" w:styleId="st">
    <w:name w:val="st"/>
    <w:basedOn w:val="DefaultParagraphFont"/>
    <w:rsid w:val="00CC1C8F"/>
  </w:style>
  <w:style w:type="paragraph" w:styleId="Header">
    <w:name w:val="header"/>
    <w:basedOn w:val="Normal"/>
    <w:link w:val="HeaderChar"/>
    <w:uiPriority w:val="99"/>
    <w:unhideWhenUsed/>
    <w:rsid w:val="00CC1C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C8F"/>
  </w:style>
  <w:style w:type="character" w:customStyle="1" w:styleId="shorttext">
    <w:name w:val="short_text"/>
    <w:basedOn w:val="DefaultParagraphFont"/>
    <w:rsid w:val="00CC1C8F"/>
  </w:style>
  <w:style w:type="paragraph" w:styleId="Footer">
    <w:name w:val="footer"/>
    <w:basedOn w:val="Normal"/>
    <w:link w:val="FooterChar"/>
    <w:uiPriority w:val="99"/>
    <w:unhideWhenUsed/>
    <w:rsid w:val="00F97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1A6"/>
  </w:style>
  <w:style w:type="character" w:styleId="CommentReference">
    <w:name w:val="annotation reference"/>
    <w:basedOn w:val="DefaultParagraphFont"/>
    <w:uiPriority w:val="99"/>
    <w:semiHidden/>
    <w:unhideWhenUsed/>
    <w:rsid w:val="000F2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041"/>
    <w:rPr>
      <w:b/>
      <w:bCs/>
      <w:sz w:val="20"/>
      <w:szCs w:val="20"/>
    </w:rPr>
  </w:style>
  <w:style w:type="paragraph" w:styleId="NoSpacing">
    <w:name w:val="No Spacing"/>
    <w:uiPriority w:val="1"/>
    <w:qFormat/>
    <w:rsid w:val="008716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5" ma:contentTypeDescription="Create a new document." ma:contentTypeScope="" ma:versionID="f097d084dc683f9a09a6a2eafd9db861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34bba937aaa205e37365a6f17a43891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990A9-8043-4E08-9BBA-4343AAE97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2B374-FC74-457E-A8A1-45DDE23A9D7A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17F08D51-994F-42EB-BA30-04D2FF30DD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1149</Words>
  <Characters>655</Characters>
  <Application>Microsoft Office Word</Application>
  <DocSecurity>0</DocSecurity>
  <Lines>5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66</cp:revision>
  <dcterms:created xsi:type="dcterms:W3CDTF">2020-05-26T11:29:00Z</dcterms:created>
  <dcterms:modified xsi:type="dcterms:W3CDTF">2025-08-18T08:44:00Z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2021-01-20T07:47:26.0110722Z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f00ac7ea-be45-4221-a3d1-f67f25321631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2021-01-20T07:47:26.0110722Z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f00ac7ea-be45-4221-a3d1-f67f25321631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0x010100B899B001737D2A4CBF6D61C12C295A30</vt:lpwstr>
  </property>
</Properties>
</file>